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504E" w:rsidRDefault="0077504E">
      <w:pPr>
        <w:pStyle w:val="Standard"/>
        <w:spacing w:after="0"/>
        <w:jc w:val="center"/>
        <w:rPr>
          <w:rFonts w:ascii="Arial" w:hAnsi="Arial" w:cs="Arial"/>
          <w:b/>
          <w:sz w:val="24"/>
          <w:szCs w:val="24"/>
        </w:rPr>
      </w:pPr>
    </w:p>
    <w:p w:rsidR="0077504E" w:rsidRDefault="00000000">
      <w:pPr>
        <w:pStyle w:val="Standard"/>
        <w:spacing w:after="0"/>
        <w:jc w:val="center"/>
      </w:pPr>
      <w:r>
        <w:rPr>
          <w:rFonts w:ascii="Arial" w:hAnsi="Arial" w:cs="Arial"/>
          <w:b/>
          <w:noProof/>
          <w:sz w:val="24"/>
          <w:szCs w:val="24"/>
        </w:rPr>
        <w:drawing>
          <wp:inline distT="0" distB="0" distL="0" distR="0">
            <wp:extent cx="2140253" cy="554336"/>
            <wp:effectExtent l="0" t="0" r="0" b="0"/>
            <wp:docPr id="1" name="Resi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140253" cy="554336"/>
                    </a:xfrm>
                    <a:prstGeom prst="rect">
                      <a:avLst/>
                    </a:prstGeom>
                    <a:noFill/>
                    <a:ln>
                      <a:noFill/>
                      <a:prstDash/>
                    </a:ln>
                  </pic:spPr>
                </pic:pic>
              </a:graphicData>
            </a:graphic>
          </wp:inline>
        </w:drawing>
      </w:r>
    </w:p>
    <w:p w:rsidR="0077504E" w:rsidRDefault="0077504E">
      <w:pPr>
        <w:pStyle w:val="Standard"/>
        <w:spacing w:after="0"/>
        <w:jc w:val="center"/>
        <w:rPr>
          <w:rFonts w:ascii="Arial" w:hAnsi="Arial" w:cs="Arial"/>
          <w:b/>
          <w:sz w:val="24"/>
          <w:szCs w:val="24"/>
        </w:rPr>
      </w:pPr>
    </w:p>
    <w:p w:rsidR="0077504E" w:rsidRDefault="00000000">
      <w:pPr>
        <w:pStyle w:val="Standard"/>
        <w:spacing w:after="0"/>
        <w:jc w:val="center"/>
        <w:rPr>
          <w:rFonts w:ascii="Arial" w:hAnsi="Arial" w:cs="Arial"/>
          <w:b/>
          <w:sz w:val="24"/>
          <w:szCs w:val="24"/>
        </w:rPr>
      </w:pPr>
      <w:r>
        <w:rPr>
          <w:rFonts w:ascii="Arial" w:hAnsi="Arial" w:cs="Arial"/>
          <w:b/>
          <w:sz w:val="24"/>
          <w:szCs w:val="24"/>
        </w:rPr>
        <w:t>BÜYÜKHUSUN JEOTERMAL ENERJİ SANTRALINA HAYIR!</w:t>
      </w:r>
    </w:p>
    <w:p w:rsidR="0077504E" w:rsidRDefault="0077504E">
      <w:pPr>
        <w:pStyle w:val="Standard"/>
        <w:spacing w:after="0"/>
        <w:jc w:val="center"/>
        <w:rPr>
          <w:rFonts w:ascii="Arial" w:hAnsi="Arial" w:cs="Arial"/>
          <w:b/>
          <w:sz w:val="24"/>
          <w:szCs w:val="24"/>
        </w:rPr>
      </w:pPr>
    </w:p>
    <w:p w:rsidR="0077504E" w:rsidRDefault="00000000">
      <w:pPr>
        <w:pStyle w:val="Standard"/>
        <w:spacing w:after="0"/>
        <w:jc w:val="center"/>
        <w:rPr>
          <w:rFonts w:ascii="Arial" w:hAnsi="Arial" w:cs="Arial"/>
          <w:b/>
          <w:sz w:val="24"/>
          <w:szCs w:val="24"/>
        </w:rPr>
      </w:pPr>
      <w:r>
        <w:rPr>
          <w:rFonts w:ascii="Arial" w:hAnsi="Arial" w:cs="Arial"/>
          <w:b/>
          <w:sz w:val="24"/>
          <w:szCs w:val="24"/>
        </w:rPr>
        <w:t>ASSOS’UMUZ, ZEYTİNLİKLERİMİZ TEHDİT ALTINDA!</w:t>
      </w:r>
    </w:p>
    <w:p w:rsidR="0077504E" w:rsidRDefault="0077504E">
      <w:pPr>
        <w:pStyle w:val="Standard"/>
        <w:spacing w:after="0"/>
        <w:jc w:val="center"/>
        <w:rPr>
          <w:rFonts w:ascii="Arial" w:hAnsi="Arial" w:cs="Arial"/>
          <w:sz w:val="24"/>
          <w:szCs w:val="24"/>
        </w:rPr>
      </w:pPr>
    </w:p>
    <w:p w:rsidR="0077504E" w:rsidRDefault="00000000">
      <w:pPr>
        <w:pStyle w:val="Textbody"/>
        <w:jc w:val="both"/>
      </w:pPr>
      <w:r>
        <w:rPr>
          <w:rFonts w:ascii="Arial" w:hAnsi="Arial" w:cs="Arial"/>
          <w:sz w:val="24"/>
          <w:szCs w:val="24"/>
        </w:rPr>
        <w:t xml:space="preserve">Büyükhusun yakınlarında JES için jeotermal kaynak arama projesi yapılmak isteniyor. Daha önce </w:t>
      </w:r>
      <w:r>
        <w:rPr>
          <w:rFonts w:ascii="Arial" w:hAnsi="Arial" w:cs="Arial"/>
          <w:b/>
          <w:bCs/>
          <w:sz w:val="24"/>
          <w:szCs w:val="24"/>
        </w:rPr>
        <w:t>“ÇED Gerekli Değil”</w:t>
      </w:r>
      <w:r>
        <w:rPr>
          <w:rFonts w:ascii="Arial" w:hAnsi="Arial" w:cs="Arial"/>
          <w:sz w:val="24"/>
          <w:szCs w:val="24"/>
        </w:rPr>
        <w:t xml:space="preserve"> kararını 122 davacı ile iptal ettirdiğimiz proje için yeniden Çevre Etki Değerlendirme (ÇED) süreci başlatıldı. </w:t>
      </w:r>
    </w:p>
    <w:p w:rsidR="0077504E" w:rsidRDefault="00000000">
      <w:pPr>
        <w:pStyle w:val="Textbody"/>
        <w:jc w:val="both"/>
        <w:rPr>
          <w:rFonts w:ascii="Arial" w:hAnsi="Arial" w:cs="Arial"/>
          <w:b/>
          <w:bCs/>
          <w:sz w:val="28"/>
          <w:szCs w:val="28"/>
        </w:rPr>
      </w:pPr>
      <w:r>
        <w:rPr>
          <w:rFonts w:ascii="Arial" w:hAnsi="Arial" w:cs="Arial"/>
          <w:b/>
          <w:bCs/>
          <w:sz w:val="28"/>
          <w:szCs w:val="28"/>
        </w:rPr>
        <w:t xml:space="preserve">22 Aralık Perşembe günü saat 11.00’de Büyükhusun Köyü’nde Halkın Katılımı Toplantısı yapılacaktır. </w:t>
      </w:r>
    </w:p>
    <w:p w:rsidR="0077504E" w:rsidRDefault="00000000">
      <w:pPr>
        <w:pStyle w:val="Textbody"/>
        <w:jc w:val="center"/>
      </w:pPr>
      <w:r>
        <w:rPr>
          <w:noProof/>
        </w:rPr>
        <w:drawing>
          <wp:inline distT="0" distB="0" distL="0" distR="0">
            <wp:extent cx="4468553" cy="2835344"/>
            <wp:effectExtent l="0" t="0" r="8197" b="3106"/>
            <wp:docPr id="2" name="Resi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468553" cy="2835344"/>
                    </a:xfrm>
                    <a:prstGeom prst="rect">
                      <a:avLst/>
                    </a:prstGeom>
                    <a:noFill/>
                    <a:ln>
                      <a:noFill/>
                      <a:prstDash/>
                    </a:ln>
                  </pic:spPr>
                </pic:pic>
              </a:graphicData>
            </a:graphic>
          </wp:inline>
        </w:drawing>
      </w:r>
    </w:p>
    <w:p w:rsidR="0077504E" w:rsidRDefault="00000000">
      <w:pPr>
        <w:pStyle w:val="Textbody"/>
        <w:jc w:val="both"/>
        <w:rPr>
          <w:rFonts w:ascii="Arial" w:hAnsi="Arial" w:cs="Arial"/>
          <w:sz w:val="20"/>
          <w:szCs w:val="20"/>
        </w:rPr>
      </w:pPr>
      <w:r>
        <w:rPr>
          <w:rFonts w:ascii="Arial" w:hAnsi="Arial" w:cs="Arial"/>
          <w:sz w:val="20"/>
          <w:szCs w:val="20"/>
        </w:rPr>
        <w:t>Ayvacık İlçemiz bir süredir jeotermal kaynak arama ve jeotermal enerji santralları (JES) projeleri ile gündemde. Tuzla yakınlarında halen çalışmakta olan dört adet JES var.</w:t>
      </w:r>
      <w:r w:rsidR="00F80D43" w:rsidRPr="00F80D43">
        <w:t xml:space="preserve"> </w:t>
      </w:r>
      <w:r w:rsidR="00F80D43">
        <w:t xml:space="preserve">Bu projelerin </w:t>
      </w:r>
      <w:r w:rsidR="00F80D43" w:rsidRPr="00F80D43">
        <w:rPr>
          <w:rFonts w:ascii="Arial" w:hAnsi="Arial" w:cs="Arial"/>
          <w:sz w:val="20"/>
          <w:szCs w:val="20"/>
        </w:rPr>
        <w:t>tarımsal üretime ve yeraltı ve yerüstü sularımıza verdiği zararları görmekteyiz.</w:t>
      </w:r>
      <w:r>
        <w:rPr>
          <w:rFonts w:ascii="Arial" w:hAnsi="Arial" w:cs="Arial"/>
          <w:sz w:val="20"/>
          <w:szCs w:val="20"/>
        </w:rPr>
        <w:t xml:space="preserve"> Bölgemizin tarımsal, turistik ve kültürel değerlerine zarar verecek yeni jeotermal enerji santralı istemiyoruz. Ayvacık İlçemizin bazı şirketlerin kar hırsı için gözden çıkarılmasına izin verilemez.  </w:t>
      </w:r>
    </w:p>
    <w:p w:rsidR="0077504E" w:rsidRDefault="00000000">
      <w:pPr>
        <w:pStyle w:val="Textbody"/>
        <w:spacing w:line="251" w:lineRule="auto"/>
        <w:jc w:val="both"/>
        <w:rPr>
          <w:rFonts w:ascii="Arial" w:hAnsi="Arial" w:cs="Arial"/>
          <w:sz w:val="20"/>
          <w:szCs w:val="20"/>
        </w:rPr>
      </w:pPr>
      <w:r>
        <w:rPr>
          <w:rFonts w:ascii="Arial" w:hAnsi="Arial" w:cs="Arial"/>
          <w:sz w:val="20"/>
          <w:szCs w:val="20"/>
        </w:rPr>
        <w:t>Büyükhusun’da jeotermal enerji santralları kurulması durumunda;</w:t>
      </w:r>
    </w:p>
    <w:p w:rsidR="0077504E" w:rsidRDefault="00000000">
      <w:pPr>
        <w:pStyle w:val="Textbody"/>
        <w:numPr>
          <w:ilvl w:val="0"/>
          <w:numId w:val="4"/>
        </w:numPr>
        <w:spacing w:line="251" w:lineRule="auto"/>
        <w:jc w:val="both"/>
        <w:rPr>
          <w:rFonts w:ascii="Arial" w:hAnsi="Arial" w:cs="Arial"/>
          <w:sz w:val="20"/>
          <w:szCs w:val="20"/>
        </w:rPr>
      </w:pPr>
      <w:r>
        <w:rPr>
          <w:rFonts w:ascii="Arial" w:hAnsi="Arial" w:cs="Arial"/>
          <w:sz w:val="20"/>
          <w:szCs w:val="20"/>
        </w:rPr>
        <w:t xml:space="preserve">Halkın birinci derecede geçim kaynağı olan tarımsal ürünlerimizin verimi ve kalitesi düşecek ve kuruyacak, hayvancılık olumsuz etkilenecek, </w:t>
      </w:r>
    </w:p>
    <w:p w:rsidR="0077504E" w:rsidRDefault="00000000">
      <w:pPr>
        <w:pStyle w:val="Textbody"/>
        <w:numPr>
          <w:ilvl w:val="0"/>
          <w:numId w:val="1"/>
        </w:numPr>
        <w:spacing w:line="251" w:lineRule="auto"/>
        <w:jc w:val="both"/>
        <w:rPr>
          <w:rFonts w:ascii="Arial" w:hAnsi="Arial" w:cs="Arial"/>
          <w:sz w:val="20"/>
          <w:szCs w:val="20"/>
        </w:rPr>
      </w:pPr>
      <w:r>
        <w:rPr>
          <w:rFonts w:ascii="Arial" w:hAnsi="Arial" w:cs="Arial"/>
          <w:sz w:val="20"/>
          <w:szCs w:val="20"/>
        </w:rPr>
        <w:t>Jeotermal atık suları ile dere ve denizi kirlenecek ve canlı yaşam yok olacak,</w:t>
      </w:r>
    </w:p>
    <w:p w:rsidR="0077504E" w:rsidRDefault="00000000">
      <w:pPr>
        <w:pStyle w:val="Textbody"/>
        <w:numPr>
          <w:ilvl w:val="0"/>
          <w:numId w:val="1"/>
        </w:numPr>
        <w:spacing w:line="251" w:lineRule="auto"/>
        <w:jc w:val="both"/>
        <w:rPr>
          <w:rFonts w:ascii="Arial" w:hAnsi="Arial" w:cs="Arial"/>
          <w:sz w:val="20"/>
          <w:szCs w:val="20"/>
        </w:rPr>
      </w:pPr>
      <w:r>
        <w:rPr>
          <w:rFonts w:ascii="Arial" w:hAnsi="Arial" w:cs="Arial"/>
          <w:sz w:val="20"/>
          <w:szCs w:val="20"/>
        </w:rPr>
        <w:t>Jeotermal santraldan salınan hidrojen sülfür, azot, karbondioksit gibi gazlar ile bölgemizin hava kalitesi bozulacak,</w:t>
      </w:r>
    </w:p>
    <w:p w:rsidR="0077504E" w:rsidRDefault="00000000">
      <w:pPr>
        <w:pStyle w:val="Textbody"/>
        <w:numPr>
          <w:ilvl w:val="0"/>
          <w:numId w:val="1"/>
        </w:numPr>
        <w:spacing w:line="251" w:lineRule="auto"/>
        <w:jc w:val="both"/>
        <w:rPr>
          <w:rFonts w:ascii="Arial" w:hAnsi="Arial" w:cs="Arial"/>
          <w:sz w:val="20"/>
          <w:szCs w:val="20"/>
        </w:rPr>
      </w:pPr>
      <w:r>
        <w:rPr>
          <w:rFonts w:ascii="Arial" w:hAnsi="Arial" w:cs="Arial"/>
          <w:sz w:val="20"/>
          <w:szCs w:val="20"/>
        </w:rPr>
        <w:t>Bölgemizi çürük yumurta kokusu saracak,</w:t>
      </w:r>
    </w:p>
    <w:p w:rsidR="0077504E" w:rsidRDefault="00000000">
      <w:pPr>
        <w:pStyle w:val="Textbody"/>
        <w:numPr>
          <w:ilvl w:val="0"/>
          <w:numId w:val="1"/>
        </w:numPr>
        <w:spacing w:line="251" w:lineRule="auto"/>
        <w:jc w:val="both"/>
        <w:rPr>
          <w:rFonts w:ascii="Arial" w:hAnsi="Arial" w:cs="Arial"/>
          <w:sz w:val="20"/>
          <w:szCs w:val="20"/>
        </w:rPr>
      </w:pPr>
      <w:r>
        <w:rPr>
          <w:rFonts w:ascii="Arial" w:hAnsi="Arial" w:cs="Arial"/>
          <w:sz w:val="20"/>
          <w:szCs w:val="20"/>
        </w:rPr>
        <w:t>Turizm olumsuz etkilenecektir.</w:t>
      </w:r>
    </w:p>
    <w:p w:rsidR="0077504E" w:rsidRDefault="00000000">
      <w:pPr>
        <w:pStyle w:val="Textbody"/>
        <w:jc w:val="both"/>
        <w:rPr>
          <w:rFonts w:ascii="Arial" w:hAnsi="Arial" w:cs="Arial"/>
          <w:sz w:val="20"/>
          <w:szCs w:val="20"/>
        </w:rPr>
      </w:pPr>
      <w:r>
        <w:rPr>
          <w:rFonts w:ascii="Arial" w:hAnsi="Arial" w:cs="Arial"/>
          <w:sz w:val="20"/>
          <w:szCs w:val="20"/>
        </w:rPr>
        <w:t xml:space="preserve">Aydın, Manisa, Salihli gibi Gediz Havzamızda jeotermal enerji projelerinin yarattığı olumsuz etkiler basına ve kamuoyuna yansımıştır. Zeytinlikleri, incirleri, üzüm bağları kurumuş, dereleri, ırmakları kirlenmiş, derelerde balıklar ölmüş, yeraltı ve yerüstü suları zehirlenmiş ve arsenik seviyeleri yükselmiştir. Bölgemizin de aynı duruma gelmesini istemiyoruz. </w:t>
      </w:r>
    </w:p>
    <w:p w:rsidR="0077504E" w:rsidRDefault="00000000">
      <w:pPr>
        <w:pStyle w:val="Textbody"/>
        <w:numPr>
          <w:ilvl w:val="0"/>
          <w:numId w:val="5"/>
        </w:numPr>
        <w:jc w:val="both"/>
        <w:rPr>
          <w:rFonts w:ascii="Arial" w:hAnsi="Arial" w:cs="Arial"/>
          <w:b/>
          <w:bCs/>
          <w:sz w:val="20"/>
          <w:szCs w:val="20"/>
        </w:rPr>
      </w:pPr>
      <w:r>
        <w:rPr>
          <w:rFonts w:ascii="Arial" w:hAnsi="Arial" w:cs="Arial"/>
          <w:b/>
          <w:bCs/>
          <w:sz w:val="20"/>
          <w:szCs w:val="20"/>
        </w:rPr>
        <w:t>BÜYÜKHUSUN JEOTERMAL KAYNAK ARAMA PROJESİ ÇED SÜRECİ SONLANDIRILMALI, PROJE İPTAL EDİLMELİ,</w:t>
      </w:r>
    </w:p>
    <w:p w:rsidR="0077504E" w:rsidRDefault="00000000">
      <w:pPr>
        <w:pStyle w:val="Textbody"/>
        <w:numPr>
          <w:ilvl w:val="0"/>
          <w:numId w:val="6"/>
        </w:numPr>
        <w:jc w:val="both"/>
        <w:rPr>
          <w:rFonts w:ascii="Arial" w:hAnsi="Arial" w:cs="Arial"/>
          <w:b/>
          <w:bCs/>
          <w:sz w:val="20"/>
          <w:szCs w:val="20"/>
        </w:rPr>
      </w:pPr>
      <w:r>
        <w:rPr>
          <w:rFonts w:ascii="Arial" w:hAnsi="Arial" w:cs="Arial"/>
          <w:b/>
          <w:bCs/>
          <w:sz w:val="20"/>
          <w:szCs w:val="20"/>
        </w:rPr>
        <w:t>YENİ ARAMA VE İŞLETME RUHSATLARI VERİLMEMELİ,</w:t>
      </w:r>
    </w:p>
    <w:p w:rsidR="0077504E" w:rsidRDefault="00000000">
      <w:pPr>
        <w:pStyle w:val="Textbody"/>
        <w:numPr>
          <w:ilvl w:val="0"/>
          <w:numId w:val="2"/>
        </w:numPr>
        <w:jc w:val="both"/>
        <w:rPr>
          <w:rFonts w:ascii="Arial" w:hAnsi="Arial" w:cs="Arial"/>
          <w:b/>
          <w:bCs/>
          <w:sz w:val="20"/>
          <w:szCs w:val="20"/>
        </w:rPr>
      </w:pPr>
      <w:r>
        <w:rPr>
          <w:rFonts w:ascii="Arial" w:hAnsi="Arial" w:cs="Arial"/>
          <w:b/>
          <w:bCs/>
          <w:sz w:val="20"/>
          <w:szCs w:val="20"/>
        </w:rPr>
        <w:t>MEVCUT SANTRALLARIN ETKİLERİ TAKİP EDİLMELİ VE DENETLENMELİDİR.</w:t>
      </w:r>
    </w:p>
    <w:p w:rsidR="0077504E" w:rsidRDefault="00000000">
      <w:pPr>
        <w:pStyle w:val="Textbody"/>
        <w:jc w:val="center"/>
        <w:rPr>
          <w:rFonts w:ascii="Arial" w:hAnsi="Arial" w:cs="Arial"/>
          <w:b/>
          <w:sz w:val="24"/>
          <w:szCs w:val="24"/>
        </w:rPr>
      </w:pPr>
      <w:r>
        <w:rPr>
          <w:rFonts w:ascii="Arial" w:hAnsi="Arial" w:cs="Arial"/>
          <w:b/>
          <w:sz w:val="24"/>
          <w:szCs w:val="24"/>
        </w:rPr>
        <w:t>KAZDAĞI DOĞAL VE KÜLTÜREL VARLIKLARI KORUMA DERNEĞİ</w:t>
      </w:r>
    </w:p>
    <w:p w:rsidR="0077504E" w:rsidRDefault="00000000">
      <w:pPr>
        <w:pStyle w:val="Textbody"/>
        <w:jc w:val="center"/>
      </w:pPr>
      <w:r>
        <w:rPr>
          <w:rFonts w:ascii="Arial" w:hAnsi="Arial" w:cs="Arial"/>
          <w:b/>
          <w:sz w:val="20"/>
          <w:szCs w:val="20"/>
        </w:rPr>
        <w:t>05321597317-kazdagikoruma@kazdagi.org.tr</w:t>
      </w:r>
    </w:p>
    <w:sectPr w:rsidR="0077504E">
      <w:pgSz w:w="11906" w:h="16838"/>
      <w:pgMar w:top="284" w:right="567" w:bottom="284" w:left="56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73AF" w:rsidRDefault="000973AF">
      <w:r>
        <w:separator/>
      </w:r>
    </w:p>
  </w:endnote>
  <w:endnote w:type="continuationSeparator" w:id="0">
    <w:p w:rsidR="000973AF" w:rsidRDefault="0009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73AF" w:rsidRDefault="000973AF">
      <w:r>
        <w:rPr>
          <w:color w:val="000000"/>
        </w:rPr>
        <w:separator/>
      </w:r>
    </w:p>
  </w:footnote>
  <w:footnote w:type="continuationSeparator" w:id="0">
    <w:p w:rsidR="000973AF" w:rsidRDefault="00097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D145B"/>
    <w:multiLevelType w:val="multilevel"/>
    <w:tmpl w:val="144E505A"/>
    <w:styleLink w:val="WW8Num3"/>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 w15:restartNumberingAfterBreak="0">
    <w:nsid w:val="34597B12"/>
    <w:multiLevelType w:val="multilevel"/>
    <w:tmpl w:val="66DEAE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18547B4"/>
    <w:multiLevelType w:val="multilevel"/>
    <w:tmpl w:val="FB0A60AA"/>
    <w:styleLink w:val="WW8Num2"/>
    <w:lvl w:ilvl="0">
      <w:numFmt w:val="bullet"/>
      <w:lvlText w:val=""/>
      <w:lvlJc w:val="left"/>
      <w:pPr>
        <w:ind w:left="720" w:hanging="360"/>
      </w:pPr>
      <w:rPr>
        <w:rFonts w:ascii="Symbol" w:hAnsi="Symbol" w:cs="Symbol"/>
        <w:b/>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b/>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b/>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3" w15:restartNumberingAfterBreak="0">
    <w:nsid w:val="774F5651"/>
    <w:multiLevelType w:val="multilevel"/>
    <w:tmpl w:val="679AE968"/>
    <w:styleLink w:val="WW8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695500607">
    <w:abstractNumId w:val="3"/>
  </w:num>
  <w:num w:numId="2" w16cid:durableId="2034306589">
    <w:abstractNumId w:val="2"/>
  </w:num>
  <w:num w:numId="3" w16cid:durableId="2075200458">
    <w:abstractNumId w:val="0"/>
  </w:num>
  <w:num w:numId="4" w16cid:durableId="198976388">
    <w:abstractNumId w:val="3"/>
    <w:lvlOverride w:ilvl="0">
      <w:startOverride w:val="1"/>
    </w:lvlOverride>
  </w:num>
  <w:num w:numId="5" w16cid:durableId="325322167">
    <w:abstractNumId w:val="1"/>
  </w:num>
  <w:num w:numId="6" w16cid:durableId="1780836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04E"/>
    <w:rsid w:val="000973AF"/>
    <w:rsid w:val="00192AA6"/>
    <w:rsid w:val="004B4B0D"/>
    <w:rsid w:val="0077504E"/>
    <w:rsid w:val="00E009F1"/>
    <w:rsid w:val="00F80D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DDEF"/>
  <w15:docId w15:val="{BA7F9325-522C-42EC-AF90-F1CC77C0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Lucida Sans"/>
        <w:kern w:val="3"/>
        <w:sz w:val="24"/>
        <w:szCs w:val="24"/>
        <w:lang w:val="tr-T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pPr>
      <w:widowControl/>
      <w:suppressAutoHyphens/>
      <w:spacing w:after="160" w:line="251" w:lineRule="auto"/>
    </w:pPr>
    <w:rPr>
      <w:rFonts w:ascii="Calibri" w:eastAsia="Calibri" w:hAnsi="Calibri" w:cs="Calibri"/>
      <w:sz w:val="22"/>
      <w:szCs w:val="22"/>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40" w:line="276" w:lineRule="auto"/>
    </w:pPr>
  </w:style>
  <w:style w:type="paragraph" w:styleId="Liste">
    <w:name w:val="List"/>
    <w:basedOn w:val="Textbody"/>
    <w:rPr>
      <w:rFonts w:cs="Arial"/>
    </w:rPr>
  </w:style>
  <w:style w:type="paragraph" w:styleId="KonuBal">
    <w:name w:val="Title"/>
    <w:basedOn w:val="Standard"/>
    <w:next w:val="Textbody"/>
    <w:uiPriority w:val="10"/>
    <w:qFormat/>
    <w:pPr>
      <w:keepNext/>
      <w:spacing w:before="240" w:after="120"/>
    </w:pPr>
    <w:rPr>
      <w:rFonts w:ascii="Liberation Sans" w:eastAsia="Microsoft YaHei" w:hAnsi="Liberation Sans" w:cs="Arial"/>
      <w:sz w:val="28"/>
      <w:szCs w:val="28"/>
    </w:rPr>
  </w:style>
  <w:style w:type="paragraph" w:customStyle="1" w:styleId="Index">
    <w:name w:val="Index"/>
    <w:basedOn w:val="Standard"/>
    <w:pPr>
      <w:suppressLineNumbers/>
    </w:pPr>
    <w:rPr>
      <w:rFonts w:cs="Arial"/>
    </w:rPr>
  </w:style>
  <w:style w:type="paragraph" w:styleId="ResimYazs">
    <w:name w:val="caption"/>
    <w:basedOn w:val="Standard"/>
    <w:pPr>
      <w:suppressLineNumbers/>
      <w:spacing w:before="120" w:after="120"/>
    </w:pPr>
    <w:rPr>
      <w:rFonts w:cs="Arial"/>
      <w:i/>
      <w:iCs/>
      <w:sz w:val="24"/>
      <w:szCs w:val="24"/>
    </w:rPr>
  </w:style>
  <w:style w:type="paragraph" w:styleId="ListeParagraf">
    <w:name w:val="List Paragraph"/>
    <w:basedOn w:val="Standard"/>
    <w:pPr>
      <w:ind w:left="720"/>
    </w:pPr>
  </w:style>
  <w:style w:type="paragraph" w:styleId="AklamaMetni">
    <w:name w:val="annotation text"/>
    <w:basedOn w:val="Standard"/>
    <w:pPr>
      <w:spacing w:line="240" w:lineRule="auto"/>
    </w:pPr>
    <w:rPr>
      <w:sz w:val="20"/>
      <w:szCs w:val="20"/>
    </w:rPr>
  </w:style>
  <w:style w:type="paragraph" w:styleId="AklamaKonusu">
    <w:name w:val="annotation subject"/>
    <w:basedOn w:val="AklamaMetni"/>
    <w:next w:val="AklamaMetni"/>
    <w:rPr>
      <w:b/>
      <w:bCs/>
    </w:rPr>
  </w:style>
  <w:style w:type="paragraph" w:styleId="BalonMetni">
    <w:name w:val="Balloon Text"/>
    <w:basedOn w:val="Standard"/>
    <w:pPr>
      <w:spacing w:after="0" w:line="240" w:lineRule="auto"/>
    </w:pPr>
    <w:rPr>
      <w:rFonts w:ascii="Tahoma" w:hAnsi="Tahoma" w:cs="Tahoma"/>
      <w:sz w:val="16"/>
      <w:szCs w:val="1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b/>
    </w:rPr>
  </w:style>
  <w:style w:type="character" w:customStyle="1" w:styleId="WW8Num2z1">
    <w:name w:val="WW8Num2z1"/>
    <w:rPr>
      <w:rFonts w:ascii="Courier New" w:hAnsi="Courier New" w:cs="Courier New"/>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ascii="Times New Roman" w:hAnsi="Times New Roman" w:cs="Symbol"/>
      <w:b/>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ascii="Times New Roman" w:hAnsi="Times New Roman" w:cs="Symbol"/>
      <w:b/>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Courier New"/>
    </w:rPr>
  </w:style>
  <w:style w:type="character" w:customStyle="1" w:styleId="ListLabel21">
    <w:name w:val="ListLabel 21"/>
    <w:rPr>
      <w:rFonts w:cs="Wingdings"/>
    </w:rPr>
  </w:style>
  <w:style w:type="character" w:styleId="AklamaBavurusu">
    <w:name w:val="annotation reference"/>
    <w:rPr>
      <w:sz w:val="16"/>
      <w:szCs w:val="16"/>
    </w:rPr>
  </w:style>
  <w:style w:type="character" w:customStyle="1" w:styleId="AklamaMetniChar">
    <w:name w:val="Açıklama Metni Char"/>
    <w:rPr>
      <w:szCs w:val="20"/>
    </w:rPr>
  </w:style>
  <w:style w:type="character" w:customStyle="1" w:styleId="AklamaKonusuChar">
    <w:name w:val="Açıklama Konusu Char"/>
    <w:rPr>
      <w:b/>
      <w:bCs/>
      <w:szCs w:val="20"/>
    </w:rPr>
  </w:style>
  <w:style w:type="character" w:customStyle="1" w:styleId="BalonMetniChar">
    <w:name w:val="Balon Metni Char"/>
    <w:rPr>
      <w:rFonts w:ascii="Tahoma" w:hAnsi="Tahoma" w:cs="Tahoma"/>
      <w:sz w:val="16"/>
      <w:szCs w:val="16"/>
    </w:rPr>
  </w:style>
  <w:style w:type="character" w:customStyle="1" w:styleId="Internetlink">
    <w:name w:val="Internet link"/>
    <w:rPr>
      <w:color w:val="0000FF"/>
      <w:u w:val="single"/>
    </w:rPr>
  </w:style>
  <w:style w:type="character" w:customStyle="1" w:styleId="NumberingSymbols">
    <w:name w:val="Numbering Symbols"/>
  </w:style>
  <w:style w:type="character" w:customStyle="1" w:styleId="BulletSymbols">
    <w:name w:val="Bullet Symbols"/>
    <w:rPr>
      <w:rFonts w:ascii="OpenSymbol, 'Arial Unicode MS'" w:eastAsia="OpenSymbol, 'Arial Unicode MS'" w:hAnsi="OpenSymbol, 'Arial Unicode MS'" w:cs="OpenSymbol, 'Arial Unicode MS'"/>
    </w:rPr>
  </w:style>
  <w:style w:type="numbering" w:customStyle="1" w:styleId="WW8Num1">
    <w:name w:val="WW8Num1"/>
    <w:basedOn w:val="ListeYok"/>
    <w:pPr>
      <w:numPr>
        <w:numId w:val="1"/>
      </w:numPr>
    </w:pPr>
  </w:style>
  <w:style w:type="numbering" w:customStyle="1" w:styleId="WW8Num2">
    <w:name w:val="WW8Num2"/>
    <w:basedOn w:val="ListeYok"/>
    <w:pPr>
      <w:numPr>
        <w:numId w:val="2"/>
      </w:numPr>
    </w:pPr>
  </w:style>
  <w:style w:type="numbering" w:customStyle="1" w:styleId="WW8Num3">
    <w:name w:val="WW8Num3"/>
    <w:basedOn w:val="ListeYok"/>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302</Words>
  <Characters>1724</Characters>
  <Application>Microsoft Office Word</Application>
  <DocSecurity>0</DocSecurity>
  <Lines>14</Lines>
  <Paragraphs>4</Paragraphs>
  <ScaleCrop>false</ScaleCrop>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suheyla</cp:lastModifiedBy>
  <cp:revision>4</cp:revision>
  <dcterms:created xsi:type="dcterms:W3CDTF">2022-12-15T12:06:00Z</dcterms:created>
  <dcterms:modified xsi:type="dcterms:W3CDTF">2022-12-15T13:55:00Z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